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01" w:rsidRDefault="006E23D9" w:rsidP="00E26AB2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C1A7E82" wp14:editId="1F743B83">
            <wp:simplePos x="0" y="0"/>
            <wp:positionH relativeFrom="column">
              <wp:posOffset>49530</wp:posOffset>
            </wp:positionH>
            <wp:positionV relativeFrom="paragraph">
              <wp:posOffset>102870</wp:posOffset>
            </wp:positionV>
            <wp:extent cx="1418590" cy="1280160"/>
            <wp:effectExtent l="0" t="0" r="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196" w:rsidRDefault="00E41196" w:rsidP="00E26AB2"/>
    <w:p w:rsidR="00E41196" w:rsidRDefault="00E41196" w:rsidP="00E26AB2"/>
    <w:p w:rsidR="006B11FB" w:rsidRDefault="006B11FB" w:rsidP="007741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6B11FB" w:rsidRDefault="006B11FB" w:rsidP="007741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AE1E16" w:rsidRDefault="00AE1E16" w:rsidP="007741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2567C4" w:rsidRDefault="002567C4" w:rsidP="007741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A23581" w:rsidRDefault="00A23581" w:rsidP="00A23581">
      <w:pPr>
        <w:spacing w:line="360" w:lineRule="auto"/>
        <w:jc w:val="center"/>
      </w:pPr>
    </w:p>
    <w:p w:rsidR="00A23581" w:rsidRDefault="00A23581" w:rsidP="00A23581">
      <w:pPr>
        <w:spacing w:line="360" w:lineRule="auto"/>
        <w:jc w:val="center"/>
      </w:pPr>
      <w:r>
        <w:t xml:space="preserve">ACUERDOS de la JUNTA de FACULTAD </w:t>
      </w:r>
      <w:r w:rsidRPr="007E5382">
        <w:t xml:space="preserve">de </w:t>
      </w:r>
      <w:r w:rsidR="00BD46CC">
        <w:t xml:space="preserve">16 </w:t>
      </w:r>
      <w:r w:rsidRPr="007E5382">
        <w:t xml:space="preserve">de </w:t>
      </w:r>
      <w:r w:rsidR="00BD46CC">
        <w:t>juli</w:t>
      </w:r>
      <w:r w:rsidR="00A7175D">
        <w:t>o</w:t>
      </w:r>
      <w:r w:rsidR="008830F6">
        <w:t xml:space="preserve"> </w:t>
      </w:r>
      <w:r w:rsidR="009A12CD">
        <w:t>de 2020</w:t>
      </w:r>
    </w:p>
    <w:p w:rsidR="00A23581" w:rsidRDefault="00A23581" w:rsidP="00A23581">
      <w:pPr>
        <w:spacing w:line="360" w:lineRule="auto"/>
        <w:jc w:val="center"/>
      </w:pPr>
      <w:r>
        <w:t xml:space="preserve">SESIÓN </w:t>
      </w:r>
      <w:r w:rsidRPr="007E5382">
        <w:t>ORDINARIA</w:t>
      </w:r>
    </w:p>
    <w:p w:rsidR="00A23581" w:rsidRPr="007E5382" w:rsidRDefault="00A23581" w:rsidP="00A23581">
      <w:pPr>
        <w:spacing w:line="360" w:lineRule="auto"/>
        <w:jc w:val="center"/>
      </w:pPr>
    </w:p>
    <w:p w:rsidR="00A23581" w:rsidRPr="00DF5D2A" w:rsidRDefault="00A23581" w:rsidP="00A2358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F5D2A">
        <w:rPr>
          <w:sz w:val="24"/>
          <w:szCs w:val="24"/>
        </w:rPr>
        <w:t>La Junta de la Facultad de Ciencias Sociales, Jurídicas y de la Comunicación se reunió</w:t>
      </w:r>
      <w:r w:rsidR="00B82EF1">
        <w:rPr>
          <w:sz w:val="24"/>
          <w:szCs w:val="24"/>
        </w:rPr>
        <w:t xml:space="preserve"> en sesión ordinaria el </w:t>
      </w:r>
      <w:r w:rsidR="00BD46CC">
        <w:rPr>
          <w:sz w:val="24"/>
          <w:szCs w:val="24"/>
        </w:rPr>
        <w:t>jueves 16</w:t>
      </w:r>
      <w:r w:rsidRPr="00DF5D2A">
        <w:rPr>
          <w:sz w:val="24"/>
          <w:szCs w:val="24"/>
        </w:rPr>
        <w:t xml:space="preserve"> de </w:t>
      </w:r>
      <w:r w:rsidR="00BD46CC">
        <w:rPr>
          <w:sz w:val="24"/>
          <w:szCs w:val="24"/>
        </w:rPr>
        <w:t xml:space="preserve">julio </w:t>
      </w:r>
      <w:r w:rsidRPr="00DF5D2A">
        <w:rPr>
          <w:sz w:val="24"/>
          <w:szCs w:val="24"/>
        </w:rPr>
        <w:t>de 20</w:t>
      </w:r>
      <w:r w:rsidR="009A12CD">
        <w:rPr>
          <w:sz w:val="24"/>
          <w:szCs w:val="24"/>
        </w:rPr>
        <w:t>20</w:t>
      </w:r>
      <w:r w:rsidRPr="00DF5D2A">
        <w:rPr>
          <w:sz w:val="24"/>
          <w:szCs w:val="24"/>
        </w:rPr>
        <w:t xml:space="preserve"> </w:t>
      </w:r>
      <w:r w:rsidR="00A7175D">
        <w:rPr>
          <w:sz w:val="24"/>
          <w:szCs w:val="24"/>
        </w:rPr>
        <w:t>de forma virtual a través de la plataforma WEBEX a las 11</w:t>
      </w:r>
      <w:r w:rsidR="00BD46CC">
        <w:rPr>
          <w:sz w:val="24"/>
          <w:szCs w:val="24"/>
        </w:rPr>
        <w:t>:4</w:t>
      </w:r>
      <w:r w:rsidR="009A12CD">
        <w:rPr>
          <w:sz w:val="24"/>
          <w:szCs w:val="24"/>
        </w:rPr>
        <w:t>5</w:t>
      </w:r>
      <w:r w:rsidRPr="00DF5D2A">
        <w:rPr>
          <w:sz w:val="24"/>
          <w:szCs w:val="24"/>
        </w:rPr>
        <w:t xml:space="preserve"> horas en</w:t>
      </w:r>
      <w:r w:rsidR="00BD46CC">
        <w:rPr>
          <w:sz w:val="24"/>
          <w:szCs w:val="24"/>
        </w:rPr>
        <w:t xml:space="preserve"> primera convocatoria y a las 12:0</w:t>
      </w:r>
      <w:r w:rsidR="009A12CD">
        <w:rPr>
          <w:sz w:val="24"/>
          <w:szCs w:val="24"/>
        </w:rPr>
        <w:t>0</w:t>
      </w:r>
      <w:r w:rsidRPr="00DF5D2A">
        <w:rPr>
          <w:sz w:val="24"/>
          <w:szCs w:val="24"/>
        </w:rPr>
        <w:t xml:space="preserve"> horas en segunda con</w:t>
      </w:r>
      <w:r w:rsidR="00BD46CC">
        <w:rPr>
          <w:sz w:val="24"/>
          <w:szCs w:val="24"/>
        </w:rPr>
        <w:t>vocatoria. En ella se alcanzaron los</w:t>
      </w:r>
      <w:r w:rsidRPr="00DF5D2A">
        <w:rPr>
          <w:sz w:val="24"/>
          <w:szCs w:val="24"/>
        </w:rPr>
        <w:t xml:space="preserve"> sig</w:t>
      </w:r>
      <w:r w:rsidR="00A7175D">
        <w:rPr>
          <w:sz w:val="24"/>
          <w:szCs w:val="24"/>
        </w:rPr>
        <w:t>uiente</w:t>
      </w:r>
      <w:r w:rsidR="00BD46CC">
        <w:rPr>
          <w:sz w:val="24"/>
          <w:szCs w:val="24"/>
        </w:rPr>
        <w:t>s</w:t>
      </w:r>
      <w:r w:rsidR="00A7175D">
        <w:rPr>
          <w:sz w:val="24"/>
          <w:szCs w:val="24"/>
        </w:rPr>
        <w:t xml:space="preserve"> acuerdo</w:t>
      </w:r>
      <w:r w:rsidR="00BD46CC">
        <w:rPr>
          <w:sz w:val="24"/>
          <w:szCs w:val="24"/>
        </w:rPr>
        <w:t>s</w:t>
      </w:r>
      <w:r w:rsidRPr="00DF5D2A">
        <w:rPr>
          <w:sz w:val="24"/>
          <w:szCs w:val="24"/>
        </w:rPr>
        <w:t>:</w:t>
      </w:r>
    </w:p>
    <w:p w:rsidR="009135B9" w:rsidRPr="00F62FFE" w:rsidRDefault="009135B9" w:rsidP="002567C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6CC" w:rsidRPr="00BD46CC" w:rsidRDefault="00BD46CC" w:rsidP="00DC0AFE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46CC">
        <w:rPr>
          <w:rFonts w:cstheme="minorHAnsi"/>
          <w:sz w:val="24"/>
          <w:szCs w:val="24"/>
        </w:rPr>
        <w:t>Se aprobaron</w:t>
      </w:r>
      <w:r w:rsidR="00D22EDF" w:rsidRPr="00BD46CC">
        <w:rPr>
          <w:rFonts w:cstheme="minorHAnsi"/>
          <w:sz w:val="24"/>
          <w:szCs w:val="24"/>
        </w:rPr>
        <w:t xml:space="preserve"> por asentimiento </w:t>
      </w:r>
      <w:r w:rsidRPr="00BD46CC">
        <w:rPr>
          <w:rFonts w:cstheme="minorHAnsi"/>
          <w:sz w:val="24"/>
          <w:szCs w:val="24"/>
        </w:rPr>
        <w:t>las actas correspondientes a las dos juntas anteriores</w:t>
      </w:r>
      <w:r>
        <w:rPr>
          <w:rFonts w:cstheme="minorHAnsi"/>
          <w:sz w:val="24"/>
          <w:szCs w:val="24"/>
        </w:rPr>
        <w:t xml:space="preserve"> celebradas con fecha 11 de febrero y 15 de mayo de 2020</w:t>
      </w:r>
      <w:r w:rsidRPr="00BD46CC">
        <w:rPr>
          <w:rFonts w:cstheme="minorHAnsi"/>
          <w:sz w:val="24"/>
          <w:szCs w:val="24"/>
        </w:rPr>
        <w:t>.</w:t>
      </w:r>
    </w:p>
    <w:p w:rsidR="00BD46CC" w:rsidRDefault="00BD46CC" w:rsidP="00BD46CC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aprobó por asentimiento </w:t>
      </w:r>
      <w:r w:rsidRPr="00F62FFE">
        <w:rPr>
          <w:rFonts w:cstheme="minorHAnsi"/>
          <w:sz w:val="24"/>
          <w:szCs w:val="24"/>
        </w:rPr>
        <w:t>el cal</w:t>
      </w:r>
      <w:r>
        <w:rPr>
          <w:rFonts w:cstheme="minorHAnsi"/>
          <w:sz w:val="24"/>
          <w:szCs w:val="24"/>
        </w:rPr>
        <w:t>endario de exámenes, T</w:t>
      </w:r>
      <w:r w:rsidRPr="00F62FFE">
        <w:rPr>
          <w:rFonts w:cstheme="minorHAnsi"/>
          <w:sz w:val="24"/>
          <w:szCs w:val="24"/>
        </w:rPr>
        <w:t xml:space="preserve">FG y </w:t>
      </w:r>
      <w:r>
        <w:rPr>
          <w:rFonts w:cstheme="minorHAnsi"/>
          <w:sz w:val="24"/>
          <w:szCs w:val="24"/>
        </w:rPr>
        <w:t>TFM y horarios para el curso 2020-21</w:t>
      </w:r>
      <w:r w:rsidRPr="00F62FFE">
        <w:rPr>
          <w:rFonts w:cstheme="minorHAnsi"/>
          <w:sz w:val="24"/>
          <w:szCs w:val="24"/>
        </w:rPr>
        <w:t>.</w:t>
      </w:r>
    </w:p>
    <w:p w:rsidR="00BD46CC" w:rsidRPr="00F62FFE" w:rsidRDefault="00BD46CC" w:rsidP="00BD46CC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aprobó por asentimiento la fecha del 22 de abril para la celebración de la Fiesta de la Facultad en los próximos cursos académicos 2020-21 y2021-22.</w:t>
      </w:r>
    </w:p>
    <w:p w:rsidR="00BD46CC" w:rsidRPr="0022050E" w:rsidRDefault="00BD46CC" w:rsidP="00BD46CC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aprobaron por asentimiento los cambios realizados en la composición de los comités de título de Turismo,</w:t>
      </w:r>
      <w:r w:rsidRPr="000203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Derecho y</w:t>
      </w:r>
      <w:r w:rsidRPr="000203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Relaciones Laborales y en el comité de m</w:t>
      </w:r>
      <w:r w:rsidRPr="0002031D">
        <w:rPr>
          <w:rFonts w:cstheme="minorHAnsi"/>
          <w:sz w:val="24"/>
          <w:szCs w:val="24"/>
        </w:rPr>
        <w:t>áster en Mediación y Resolución Extrajudicial de Conflictos</w:t>
      </w:r>
      <w:r>
        <w:rPr>
          <w:rFonts w:cstheme="minorHAnsi"/>
          <w:sz w:val="24"/>
          <w:szCs w:val="24"/>
        </w:rPr>
        <w:t>.</w:t>
      </w:r>
    </w:p>
    <w:p w:rsidR="00BD46CC" w:rsidRPr="00E00AD2" w:rsidRDefault="00BD46CC" w:rsidP="00BD46C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aprobaron por asentimiento </w:t>
      </w:r>
      <w:r w:rsidRPr="0066217B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os</w:t>
      </w:r>
      <w:r w:rsidRPr="0066217B">
        <w:rPr>
          <w:rFonts w:cstheme="minorHAnsi"/>
          <w:sz w:val="24"/>
          <w:szCs w:val="24"/>
        </w:rPr>
        <w:t xml:space="preserve"> cambio</w:t>
      </w:r>
      <w:r>
        <w:rPr>
          <w:rFonts w:cstheme="minorHAnsi"/>
          <w:sz w:val="24"/>
          <w:szCs w:val="24"/>
        </w:rPr>
        <w:t>s</w:t>
      </w:r>
      <w:r w:rsidRPr="0066217B">
        <w:rPr>
          <w:rFonts w:cstheme="minorHAnsi"/>
          <w:sz w:val="24"/>
          <w:szCs w:val="24"/>
        </w:rPr>
        <w:t xml:space="preserve"> realizado</w:t>
      </w:r>
      <w:r>
        <w:rPr>
          <w:rFonts w:cstheme="minorHAnsi"/>
          <w:sz w:val="24"/>
          <w:szCs w:val="24"/>
        </w:rPr>
        <w:t>s</w:t>
      </w:r>
      <w:r w:rsidRPr="0066217B">
        <w:rPr>
          <w:rFonts w:cstheme="minorHAnsi"/>
          <w:sz w:val="24"/>
          <w:szCs w:val="24"/>
        </w:rPr>
        <w:t xml:space="preserve"> en el plan de estudios del grado de Derecho</w:t>
      </w:r>
      <w:r>
        <w:rPr>
          <w:rFonts w:cstheme="minorHAnsi"/>
          <w:sz w:val="24"/>
          <w:szCs w:val="24"/>
        </w:rPr>
        <w:t xml:space="preserve"> como consecuencia de la puesta </w:t>
      </w:r>
      <w:r w:rsidRPr="00E00AD2">
        <w:rPr>
          <w:rFonts w:cstheme="minorHAnsi"/>
          <w:sz w:val="24"/>
          <w:szCs w:val="24"/>
        </w:rPr>
        <w:t>en marcha del Semestre Internacional en la Facultad de Derecho de la Universidad de Valladolid</w:t>
      </w:r>
      <w:r w:rsidRPr="0066217B">
        <w:rPr>
          <w:rFonts w:cstheme="minorHAnsi"/>
          <w:sz w:val="24"/>
          <w:szCs w:val="24"/>
        </w:rPr>
        <w:t>.</w:t>
      </w:r>
    </w:p>
    <w:p w:rsidR="00BD46CC" w:rsidRPr="0066217B" w:rsidRDefault="00BD46CC" w:rsidP="00BD46C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aprobó por asentimiento</w:t>
      </w:r>
      <w:r w:rsidRPr="0066217B">
        <w:rPr>
          <w:rFonts w:cstheme="minorHAnsi"/>
          <w:sz w:val="24"/>
          <w:szCs w:val="24"/>
        </w:rPr>
        <w:t xml:space="preserve"> la propuesta de Colaborador Honorífico</w:t>
      </w:r>
      <w:r>
        <w:rPr>
          <w:rFonts w:cstheme="minorHAnsi"/>
          <w:sz w:val="24"/>
          <w:szCs w:val="24"/>
        </w:rPr>
        <w:t xml:space="preserve"> en favor de</w:t>
      </w:r>
      <w:r w:rsidRPr="0066217B">
        <w:rPr>
          <w:rFonts w:cstheme="minorHAnsi"/>
          <w:sz w:val="24"/>
          <w:szCs w:val="24"/>
        </w:rPr>
        <w:t xml:space="preserve"> Don José Carlos Álvarez Bernabé realizada por el departamento de Derecho Constitucional, Procesal y Eclesiástico del Estado.</w:t>
      </w:r>
    </w:p>
    <w:p w:rsidR="00BD46CC" w:rsidRDefault="00BD46CC" w:rsidP="00BD46CC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 aprobó por asentimiento el cambio del segundo al primer cuatrimestre de la asignatura Economía Industrial en el grado de ADE a partir del curso académico 2021-22.</w:t>
      </w:r>
    </w:p>
    <w:p w:rsidR="00BD46CC" w:rsidRDefault="008C4A73" w:rsidP="00BD46CC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aprobó</w:t>
      </w:r>
      <w:bookmarkStart w:id="0" w:name="_GoBack"/>
      <w:bookmarkEnd w:id="0"/>
      <w:r w:rsidR="00BD46CC">
        <w:rPr>
          <w:rFonts w:cstheme="minorHAnsi"/>
          <w:sz w:val="24"/>
          <w:szCs w:val="24"/>
        </w:rPr>
        <w:t xml:space="preserve"> por asentimiento</w:t>
      </w:r>
      <w:r w:rsidR="002B5F28">
        <w:rPr>
          <w:rFonts w:cstheme="minorHAnsi"/>
          <w:sz w:val="24"/>
          <w:szCs w:val="24"/>
        </w:rPr>
        <w:t xml:space="preserve"> el paso a convocatoria abierta y</w:t>
      </w:r>
      <w:r w:rsidR="00BD46CC">
        <w:rPr>
          <w:rFonts w:cstheme="minorHAnsi"/>
          <w:sz w:val="24"/>
          <w:szCs w:val="24"/>
        </w:rPr>
        <w:t xml:space="preserve"> los cambios propuestos en la concesión de Matrículas de Honor de los TFG del grado de ADE para el curso 2020-21.</w:t>
      </w:r>
    </w:p>
    <w:p w:rsidR="002567C4" w:rsidRPr="002567C4" w:rsidRDefault="007C3A11" w:rsidP="002567C4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83B1E00" wp14:editId="4EFAA996">
            <wp:simplePos x="0" y="0"/>
            <wp:positionH relativeFrom="margin">
              <wp:posOffset>1576070</wp:posOffset>
            </wp:positionH>
            <wp:positionV relativeFrom="paragraph">
              <wp:posOffset>323215</wp:posOffset>
            </wp:positionV>
            <wp:extent cx="2396490" cy="619760"/>
            <wp:effectExtent l="38100" t="114300" r="41910" b="12319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5427">
                      <a:off x="0" y="0"/>
                      <a:ext cx="239649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5B9" w:rsidRDefault="009135B9" w:rsidP="009135B9">
      <w:pPr>
        <w:rPr>
          <w:rFonts w:ascii="Calibri" w:hAnsi="Calibri" w:cs="Calibri"/>
          <w:b/>
          <w:sz w:val="24"/>
          <w:szCs w:val="24"/>
        </w:rPr>
      </w:pPr>
    </w:p>
    <w:p w:rsidR="007C3A11" w:rsidRDefault="007C3A11" w:rsidP="009135B9">
      <w:pPr>
        <w:jc w:val="center"/>
        <w:rPr>
          <w:rFonts w:ascii="Calibri" w:hAnsi="Calibri" w:cs="Calibri"/>
          <w:b/>
          <w:sz w:val="24"/>
          <w:szCs w:val="24"/>
        </w:rPr>
      </w:pPr>
    </w:p>
    <w:p w:rsidR="002C71B7" w:rsidRDefault="002C71B7" w:rsidP="009135B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Alfonso Moral de Blas</w:t>
      </w:r>
    </w:p>
    <w:p w:rsidR="002C71B7" w:rsidRPr="002C71B7" w:rsidRDefault="002C71B7" w:rsidP="002C71B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Secretario Académico de la Facultad</w:t>
      </w:r>
    </w:p>
    <w:sectPr w:rsidR="002C71B7" w:rsidRPr="002C71B7" w:rsidSect="006B11F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3EB9"/>
    <w:multiLevelType w:val="hybridMultilevel"/>
    <w:tmpl w:val="A60EF5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0F44"/>
    <w:multiLevelType w:val="hybridMultilevel"/>
    <w:tmpl w:val="8C482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A4E"/>
    <w:multiLevelType w:val="hybridMultilevel"/>
    <w:tmpl w:val="AEA0C124"/>
    <w:lvl w:ilvl="0" w:tplc="1FBCD9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2"/>
    <w:rsid w:val="000F450E"/>
    <w:rsid w:val="000F56C9"/>
    <w:rsid w:val="001805DA"/>
    <w:rsid w:val="001C0366"/>
    <w:rsid w:val="001F10E4"/>
    <w:rsid w:val="002373D6"/>
    <w:rsid w:val="0025189F"/>
    <w:rsid w:val="002567C4"/>
    <w:rsid w:val="00285127"/>
    <w:rsid w:val="00297B01"/>
    <w:rsid w:val="002B0C90"/>
    <w:rsid w:val="002B5F28"/>
    <w:rsid w:val="002C18C8"/>
    <w:rsid w:val="002C6A00"/>
    <w:rsid w:val="002C71B7"/>
    <w:rsid w:val="003B0009"/>
    <w:rsid w:val="00410F74"/>
    <w:rsid w:val="00424D10"/>
    <w:rsid w:val="004D0E8D"/>
    <w:rsid w:val="00505D7A"/>
    <w:rsid w:val="0056501C"/>
    <w:rsid w:val="005A2BE1"/>
    <w:rsid w:val="005C7ACA"/>
    <w:rsid w:val="006503D0"/>
    <w:rsid w:val="00655BD2"/>
    <w:rsid w:val="00673D35"/>
    <w:rsid w:val="006B11FB"/>
    <w:rsid w:val="006E19CC"/>
    <w:rsid w:val="006E23D9"/>
    <w:rsid w:val="00712106"/>
    <w:rsid w:val="0074399E"/>
    <w:rsid w:val="007741D3"/>
    <w:rsid w:val="007C3A11"/>
    <w:rsid w:val="00847F9B"/>
    <w:rsid w:val="0085090A"/>
    <w:rsid w:val="008742E7"/>
    <w:rsid w:val="008830F6"/>
    <w:rsid w:val="008B0716"/>
    <w:rsid w:val="008C4A73"/>
    <w:rsid w:val="008D094F"/>
    <w:rsid w:val="008D5A8F"/>
    <w:rsid w:val="009135B9"/>
    <w:rsid w:val="00943878"/>
    <w:rsid w:val="00953E8A"/>
    <w:rsid w:val="00964329"/>
    <w:rsid w:val="009A12CD"/>
    <w:rsid w:val="009E232A"/>
    <w:rsid w:val="009E5BFF"/>
    <w:rsid w:val="00A12437"/>
    <w:rsid w:val="00A23581"/>
    <w:rsid w:val="00A7175D"/>
    <w:rsid w:val="00AD2952"/>
    <w:rsid w:val="00AE1E16"/>
    <w:rsid w:val="00B07CED"/>
    <w:rsid w:val="00B82EF1"/>
    <w:rsid w:val="00B96948"/>
    <w:rsid w:val="00BD04CF"/>
    <w:rsid w:val="00BD46CC"/>
    <w:rsid w:val="00C034D9"/>
    <w:rsid w:val="00C368A8"/>
    <w:rsid w:val="00CA6677"/>
    <w:rsid w:val="00D030DF"/>
    <w:rsid w:val="00D20C82"/>
    <w:rsid w:val="00D22EDF"/>
    <w:rsid w:val="00D60D23"/>
    <w:rsid w:val="00D94C3A"/>
    <w:rsid w:val="00DA7897"/>
    <w:rsid w:val="00DF5D2A"/>
    <w:rsid w:val="00E0571C"/>
    <w:rsid w:val="00E26AB2"/>
    <w:rsid w:val="00E355DB"/>
    <w:rsid w:val="00E41196"/>
    <w:rsid w:val="00E81B3C"/>
    <w:rsid w:val="00EA0659"/>
    <w:rsid w:val="00EB3734"/>
    <w:rsid w:val="00ED0B96"/>
    <w:rsid w:val="00EF10DA"/>
    <w:rsid w:val="00F3149D"/>
    <w:rsid w:val="00F62FFE"/>
    <w:rsid w:val="00FC5C10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28A54-535A-4873-BF62-F5277DE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19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41196"/>
    <w:pPr>
      <w:spacing w:after="0" w:line="240" w:lineRule="auto"/>
    </w:pPr>
    <w:rPr>
      <w:rFonts w:ascii="Calibri" w:hAnsi="Calibri" w:cs="Consolas"/>
      <w:noProof/>
      <w:szCs w:val="21"/>
      <w:lang w:val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41196"/>
    <w:rPr>
      <w:rFonts w:ascii="Calibri" w:hAnsi="Calibri" w:cs="Consolas"/>
      <w:noProof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6E19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A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2018-06-28T08:16:00Z</cp:lastPrinted>
  <dcterms:created xsi:type="dcterms:W3CDTF">2020-07-20T08:31:00Z</dcterms:created>
  <dcterms:modified xsi:type="dcterms:W3CDTF">2020-07-21T07:25:00Z</dcterms:modified>
</cp:coreProperties>
</file>